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7"/>
        <w:gridCol w:w="1648"/>
        <w:gridCol w:w="3377"/>
        <w:gridCol w:w="3636"/>
        <w:gridCol w:w="2686"/>
        <w:tblGridChange w:id="0">
          <w:tblGrid>
            <w:gridCol w:w="2827"/>
            <w:gridCol w:w="1648"/>
            <w:gridCol w:w="3377"/>
            <w:gridCol w:w="3636"/>
            <w:gridCol w:w="2686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School 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04"/>
              </w:tabs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Risk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The School has   identified the following Risk of Harm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The School has the following Procedures in place to address risk identified in this 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Timeframe/Personnel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Training of school personnel in Child Protection matters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Harm not recognised or reported promptly 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Child Safeguarding Statement &amp; DES procedures made available to all staff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DLP&amp; DDLP to attend PDST face to face training where necessary or online training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Procedures to be discussed at all staff meetings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 Details for Tusla, Gardai to be displayed throughout the school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BOM records all records of staff and board training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Ongoing- Vetting and Training to be reviewed in Term 1 2024/2025 or when deemed necessary - Noeleen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Staff Vetting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Possibility of inappropriate individuals working in school 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Review of all vetting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is ongoing - Vetting to be updated every 3/4 years or when deemed necessary by Teaching Council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 + Office and BOM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Care of Children with special needs, including intimate care needs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Harm by school personnel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Policy on intimate care to be constantly  reviewed with SNA Staff and Teaching Staff in our Special Classes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Toilet areas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Toileting during breaks.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Visitors/Parents using school toilets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Inappropriate behaviour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Supervision Policy and Yard Procedures Policy  along with procedures to be constantly reviewed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Letter to be sent to the parent body of the school informing them of school policy and best practice.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Procedures to be uploaded to school website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Reviewed at the start of each school year and regularly at staff meetings -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 – Letter to be sent placed on school website – Term 1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Term 1 2024/2025</w:t>
            </w:r>
          </w:p>
        </w:tc>
      </w:tr>
      <w:tr>
        <w:trPr>
          <w:cantSplit w:val="1"/>
          <w:trHeight w:val="1953" w:hRule="atLeast"/>
          <w:tblHeader w:val="1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Curricular Provision in respect of SPHE, RSE, Stay safe.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Non-teaching of same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School implements SPHE, RSE, Stay Safe in full.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Training provided for staff.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Importance of SPHE/Stay Safe and RSE to me regularly discussed at Staff Meetings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 – Calendar of programmes  and timetable drafted by Billy Kiely.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Training for staff organised by Billy Kiely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Daily arrival and dismissal of pupils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Harm from older pupils, unknown adults on the playground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Arrival and dismissal onto/from school campus supervised by Teachers. See supervision policy.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Parents notified of School Policy on supervision at enrolment – Policy signed by parents.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Supervision Rota for all teachers.  Ms Sunderland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enrolment.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Procedures and letters to be on school website - Term 1 2024/2025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Managing of challenging behaviour amongst pupils, including appropriate use of restraint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Injury to pupils and staff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Health &amp; Safety Policy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Code Of Behaviour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Reviewed when necessary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8" w:hRule="atLeast"/>
          <w:tblHeader w:val="1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Swimming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from older pupils, unknown adults at the pool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Swimming Policy – Supervision, numbers attending and other arrangements to be reviewed post  in Term 1 2024/2025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O Gorman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Teacher and Class Procedures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from older pupils, unknown adults on school premises at collection times.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Teacher Procedures to be drafted.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Teachers to constantly remind pupils of what to do when we meet a stranger -  Stay Safe.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Pupils to communicate with teachers individuals due to collect them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termly letter parents reminded to notify teacher/office of any changes to individuals collecting their son/daughter and contact details.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 Bluett – Ongoing - Procedures need to be monitored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Teachers – Ongoing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Pupils/Teachers – Ongoing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 &amp; Office Personnel – Every term or when deemed necessary.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Reminders to be placed on School website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Visitors to the school –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TP Students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Professionals – Psychologists, OTs, SLTs, etc.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Parents.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Coaches.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Transition year students.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Service Personnel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from unknown adults on school premises.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 – In/Out Booklet mandatory for all visitors.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Garda Vetting Requirements to be adhered to for guests.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 &amp; Office Personnel. Ongoing.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 &amp; BOM – Ongoing. 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t0 1 Teaching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by school personnel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Policy on Supervision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 Review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 to SPN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from unknown adults on school premises. 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External Doors to be closed at all times. (Risk Assessment Feedback 2023/2024)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All visitors must Sign In/Out – New signage to be erected. 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Teachers &amp; BOM – Ongoing with immediate effect.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 and Office Staff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 Viewing Infants during yard play in front yard. 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from unknown adults on school premises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Teachers/SNAs to exercise diligence during yard supervision.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 to be notified of unacceptable nature of such behaviour in termly update. 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Staff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School 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04"/>
              </w:tabs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Risk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The School has   identified the following Risk of Harm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The School has the following Procedures in place to address risk identified in this 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Timeframe/Personnel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Sporting Activities 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from unknown adults on school premises or at games.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by school personnel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Vetting requirements to be followed and Supervision Policy to be followed. 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Guidelines on changing for Sports and Games to be drafted by SPN 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 and All Staff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Kiely and Mr O’ Gorman – Term 1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Mobile Phone Usage by Adults/Pupils 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 generated through exposure on and to the internet/social media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 Review Review of AUP policy and procedures regarding mobile phones. 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 Safety Talks for pupils/parents to be organised each year 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 Safety Agenda Item at Management &amp; Teacher Meetings 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Guidelines for Use of Online Platforms to be drafted following consultation with 360IT (See Digital Framework)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O’ Gorman and Mr Carbery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O’ Gorman and Mr Carbery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O’ Gorman and Mr Carbery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O’ Gorman and Mr Carbery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Reporting of Potential Exposure to Harm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Exposure to harm generated as a result of inadequate communication to school authorities and DLP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Reminders to school staff at meetings on an ongoing basis. 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 O’ Gorman 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Ongoing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Inadequate access to Contact Details for Tusla/Support for  Children, school staff and parents 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Community not having access to Contact Details for advice, referral or support to/from Tusla. 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Emergency Contact details displayed in prominent places throughout the school and details kept up-to-date by office staff. 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Staff - Ongoing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Photography 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Med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School has identified concerned over  - 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Parents taking photos of children without permission </w:t>
              <w:br w:type="textWrapping"/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Teachers using personal devices to take pictures of children . 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SPN to review and develop new guidelines for the whole school community in regard to the use of personal digital device to take pictures. 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Mr O’ Gorman and Mr Carbery for November BOM Meeting. </w:t>
            </w:r>
          </w:p>
        </w:tc>
      </w:tr>
    </w:tbl>
    <w:p w:rsidR="00000000" w:rsidDel="00000000" w:rsidP="00000000" w:rsidRDefault="00000000" w:rsidRPr="00000000" w14:paraId="00000147">
      <w:pPr>
        <w:widowControl w:val="0"/>
        <w:spacing w:after="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Ratified by our Board of Managemnt on Thursday 12th September 2024</w:t>
      </w:r>
    </w:p>
    <w:p w:rsidR="00000000" w:rsidDel="00000000" w:rsidP="00000000" w:rsidRDefault="00000000" w:rsidRPr="00000000" w14:paraId="0000014C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spacing w:after="0"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36"/>
        <w:szCs w:val="36"/>
        <w:rtl w:val="0"/>
      </w:rPr>
      <w:t xml:space="preserve">Scoil Phádraig Naofa – 16705E</w:t>
    </w:r>
  </w:p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Verdana" w:cs="Verdana" w:eastAsia="Verdana" w:hAnsi="Verdana"/>
        <w:b w:val="1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4"/>
        <w:szCs w:val="24"/>
        <w:rtl w:val="0"/>
      </w:rPr>
      <w:t xml:space="preserve">Child Safeguarding Risk Assessment – </w:t>
    </w:r>
    <w:r w:rsidDel="00000000" w:rsidR="00000000" w:rsidRPr="00000000">
      <w:rPr>
        <w:rFonts w:ascii="Verdana" w:cs="Verdana" w:eastAsia="Verdana" w:hAnsi="Verdana"/>
        <w:b w:val="1"/>
        <w:sz w:val="24"/>
        <w:szCs w:val="24"/>
        <w:rtl w:val="0"/>
      </w:rPr>
      <w:t xml:space="preserve">September 2024 &amp; Ongoing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A12EA"/>
  </w:style>
  <w:style w:type="paragraph" w:styleId="Heading1">
    <w:name w:val="heading 1"/>
    <w:basedOn w:val="normal0"/>
    <w:next w:val="normal0"/>
    <w:rsid w:val="00730F3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730F3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730F3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730F3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730F36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730F3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64696F"/>
  </w:style>
  <w:style w:type="paragraph" w:styleId="Title">
    <w:name w:val="Title"/>
    <w:basedOn w:val="normal0"/>
    <w:next w:val="normal0"/>
    <w:rsid w:val="00730F3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730F36"/>
  </w:style>
  <w:style w:type="table" w:styleId="TableGrid">
    <w:name w:val="Table Grid"/>
    <w:basedOn w:val="TableNormal"/>
    <w:uiPriority w:val="59"/>
    <w:rsid w:val="00074BD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074BDB"/>
    <w:pPr>
      <w:spacing w:after="0" w:line="240" w:lineRule="auto"/>
    </w:pPr>
    <w:rPr>
      <w:rFonts w:eastAsiaTheme="minorEastAsia"/>
      <w:lang w:eastAsia="en-GB" w:val="en-GB"/>
    </w:rPr>
  </w:style>
  <w:style w:type="paragraph" w:styleId="ListParagraph">
    <w:name w:val="List Paragraph"/>
    <w:basedOn w:val="Normal"/>
    <w:uiPriority w:val="34"/>
    <w:qFormat w:val="1"/>
    <w:rsid w:val="004C14E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559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915"/>
  </w:style>
  <w:style w:type="paragraph" w:styleId="Footer">
    <w:name w:val="footer"/>
    <w:basedOn w:val="Normal"/>
    <w:link w:val="FooterChar"/>
    <w:uiPriority w:val="99"/>
    <w:unhideWhenUsed w:val="1"/>
    <w:rsid w:val="001559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5915"/>
  </w:style>
  <w:style w:type="paragraph" w:styleId="Subtitle">
    <w:name w:val="Subtitle"/>
    <w:basedOn w:val="Normal"/>
    <w:next w:val="Normal"/>
    <w:rsid w:val="0064696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30F36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64696F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64696F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+dussE6eoa9R4Kh/23msmQdedg==">CgMxLjAyCGguZ2pkZ3hzOAByITFWREZsWjVheTN5aWgySE1kMUlGSS1JYi1xVHNXLWZrWA==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2023-09-20T11:02:00Z</dcterms:created>
  <dc:creator>Scoil Phadraig Naofa</dc:creator>
</cp:coreProperties>
</file>